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4A3" w:rsidRPr="00B33AE6" w:rsidRDefault="00646A3C" w:rsidP="00B33A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33AE6">
        <w:rPr>
          <w:rFonts w:ascii="Times New Roman" w:hAnsi="Times New Roman" w:cs="Times New Roman"/>
          <w:sz w:val="28"/>
          <w:szCs w:val="28"/>
        </w:rPr>
        <w:t>ПРОТОКОЛ №2/1</w:t>
      </w:r>
    </w:p>
    <w:p w:rsidR="00646A3C" w:rsidRPr="00B33AE6" w:rsidRDefault="00646A3C" w:rsidP="00B33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E6">
        <w:rPr>
          <w:rFonts w:ascii="Times New Roman" w:hAnsi="Times New Roman" w:cs="Times New Roman"/>
          <w:b/>
          <w:sz w:val="28"/>
          <w:szCs w:val="28"/>
        </w:rPr>
        <w:t>Подведения итогов аукциона 17.05.2022 (11-00) по продаже права на заключен</w:t>
      </w:r>
      <w:bookmarkStart w:id="0" w:name="_GoBack"/>
      <w:bookmarkEnd w:id="0"/>
      <w:r w:rsidRPr="00B33AE6">
        <w:rPr>
          <w:rFonts w:ascii="Times New Roman" w:hAnsi="Times New Roman" w:cs="Times New Roman"/>
          <w:b/>
          <w:sz w:val="28"/>
          <w:szCs w:val="28"/>
        </w:rPr>
        <w:t>ие договора на размещение нестационарного торгового объекта</w:t>
      </w:r>
    </w:p>
    <w:p w:rsidR="00646A3C" w:rsidRPr="00B33AE6" w:rsidRDefault="00646A3C" w:rsidP="00B33AE6">
      <w:pPr>
        <w:jc w:val="both"/>
        <w:rPr>
          <w:rFonts w:ascii="Times New Roman" w:hAnsi="Times New Roman" w:cs="Times New Roman"/>
          <w:sz w:val="28"/>
          <w:szCs w:val="28"/>
        </w:rPr>
      </w:pPr>
      <w:r w:rsidRPr="00B33AE6">
        <w:rPr>
          <w:rFonts w:ascii="Times New Roman" w:hAnsi="Times New Roman" w:cs="Times New Roman"/>
          <w:sz w:val="28"/>
          <w:szCs w:val="28"/>
        </w:rPr>
        <w:t xml:space="preserve">Лот №1: право на заключение договора на размещение нестационарного объекта: тип: аттракционно-игровой комплекс (веревочный парк на искусственных опорах), площадь 3426 </w:t>
      </w:r>
      <w:proofErr w:type="spellStart"/>
      <w:r w:rsidRPr="00B33AE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33AE6">
        <w:rPr>
          <w:rFonts w:ascii="Times New Roman" w:hAnsi="Times New Roman" w:cs="Times New Roman"/>
          <w:sz w:val="28"/>
          <w:szCs w:val="28"/>
        </w:rPr>
        <w:t xml:space="preserve">, срок осуществления деятельности (период функционирования) объекта: круглогодично) на территории Пролетарского парка культуры и отдыха в городе Туле в границах находящегося в государственной собственности Тульской области земельного участка с кадастровым номером 71:30:030820:10 в соответствии со схемой расположения части земельного участка и проектом размещения нестационарного </w:t>
      </w:r>
      <w:r w:rsidR="00462DDB" w:rsidRPr="00B33AE6">
        <w:rPr>
          <w:rFonts w:ascii="Times New Roman" w:hAnsi="Times New Roman" w:cs="Times New Roman"/>
          <w:sz w:val="28"/>
          <w:szCs w:val="28"/>
        </w:rPr>
        <w:t>объекта.</w:t>
      </w:r>
    </w:p>
    <w:p w:rsidR="00462DDB" w:rsidRPr="00B33AE6" w:rsidRDefault="00462DDB" w:rsidP="00B33AE6">
      <w:pPr>
        <w:jc w:val="both"/>
        <w:rPr>
          <w:rFonts w:ascii="Times New Roman" w:hAnsi="Times New Roman" w:cs="Times New Roman"/>
          <w:sz w:val="28"/>
          <w:szCs w:val="28"/>
        </w:rPr>
      </w:pPr>
      <w:r w:rsidRPr="00B33AE6">
        <w:rPr>
          <w:rFonts w:ascii="Times New Roman" w:hAnsi="Times New Roman" w:cs="Times New Roman"/>
          <w:sz w:val="28"/>
          <w:szCs w:val="28"/>
        </w:rPr>
        <w:t xml:space="preserve">Начальная цена права на заключения договора на размещение нестационарного объекта (начальная цена предмета аукциона) (в </w:t>
      </w:r>
      <w:proofErr w:type="spellStart"/>
      <w:r w:rsidRPr="00B33AE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33AE6">
        <w:rPr>
          <w:rFonts w:ascii="Times New Roman" w:hAnsi="Times New Roman" w:cs="Times New Roman"/>
          <w:sz w:val="28"/>
          <w:szCs w:val="28"/>
        </w:rPr>
        <w:t>. НДС): 503 622 (пятьсот три тысячи шестьсот двадцать два) рубля в год.</w:t>
      </w:r>
    </w:p>
    <w:p w:rsidR="00462DDB" w:rsidRPr="00B33AE6" w:rsidRDefault="00462DDB" w:rsidP="00B33AE6">
      <w:pPr>
        <w:jc w:val="both"/>
        <w:rPr>
          <w:rFonts w:ascii="Times New Roman" w:hAnsi="Times New Roman" w:cs="Times New Roman"/>
          <w:sz w:val="28"/>
          <w:szCs w:val="28"/>
        </w:rPr>
      </w:pPr>
      <w:r w:rsidRPr="00B33AE6">
        <w:rPr>
          <w:rFonts w:ascii="Times New Roman" w:hAnsi="Times New Roman" w:cs="Times New Roman"/>
          <w:sz w:val="28"/>
          <w:szCs w:val="28"/>
        </w:rPr>
        <w:t>Победителем признан Индивидуальный предприниматель Володин Сергей Николаевич.</w:t>
      </w:r>
    </w:p>
    <w:p w:rsidR="00462DDB" w:rsidRPr="00B33AE6" w:rsidRDefault="00462DDB" w:rsidP="00B33AE6">
      <w:pPr>
        <w:jc w:val="both"/>
        <w:rPr>
          <w:rFonts w:ascii="Times New Roman" w:hAnsi="Times New Roman" w:cs="Times New Roman"/>
          <w:sz w:val="28"/>
          <w:szCs w:val="28"/>
        </w:rPr>
      </w:pPr>
      <w:r w:rsidRPr="00B33AE6">
        <w:rPr>
          <w:rFonts w:ascii="Times New Roman" w:hAnsi="Times New Roman" w:cs="Times New Roman"/>
          <w:sz w:val="28"/>
          <w:szCs w:val="28"/>
        </w:rPr>
        <w:t>Окончательный размер ежегодной платы по договору – 528 803, 10 (пятьсот двадцать восемь тысяч восемьсот три) рубля 10 копеек.</w:t>
      </w:r>
    </w:p>
    <w:sectPr w:rsidR="00462DDB" w:rsidRPr="00B33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63"/>
    <w:rsid w:val="000B44A3"/>
    <w:rsid w:val="002609A7"/>
    <w:rsid w:val="00462DDB"/>
    <w:rsid w:val="00646A3C"/>
    <w:rsid w:val="00B33AE6"/>
    <w:rsid w:val="00D72E63"/>
    <w:rsid w:val="00F2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6119F-F417-4AA3-A745-5EF81157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</dc:creator>
  <cp:keywords/>
  <dc:description/>
  <cp:lastModifiedBy>Комарова</cp:lastModifiedBy>
  <cp:revision>1</cp:revision>
  <dcterms:created xsi:type="dcterms:W3CDTF">2022-05-19T11:46:00Z</dcterms:created>
  <dcterms:modified xsi:type="dcterms:W3CDTF">2022-05-19T12:19:00Z</dcterms:modified>
</cp:coreProperties>
</file>