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81" w:rsidRDefault="004209B1" w:rsidP="004209B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</w:t>
      </w:r>
      <w:r w:rsidRPr="004209B1">
        <w:rPr>
          <w:rFonts w:ascii="PT Astra Serif" w:hAnsi="PT Astra Serif"/>
          <w:sz w:val="24"/>
          <w:szCs w:val="24"/>
        </w:rPr>
        <w:t xml:space="preserve">Приложение № </w:t>
      </w:r>
      <w:r>
        <w:rPr>
          <w:rFonts w:ascii="PT Astra Serif" w:hAnsi="PT Astra Serif"/>
          <w:sz w:val="24"/>
          <w:szCs w:val="24"/>
        </w:rPr>
        <w:t>9</w:t>
      </w:r>
      <w:r w:rsidRPr="004209B1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</w:t>
      </w:r>
      <w:r w:rsidRPr="004209B1">
        <w:rPr>
          <w:rFonts w:ascii="PT Astra Serif" w:hAnsi="PT Astra Serif"/>
          <w:sz w:val="24"/>
          <w:szCs w:val="24"/>
        </w:rPr>
        <w:t>к Учетной политике</w:t>
      </w:r>
    </w:p>
    <w:p w:rsidR="004209B1" w:rsidRDefault="004209B1" w:rsidP="004209B1">
      <w:pPr>
        <w:jc w:val="center"/>
        <w:rPr>
          <w:rFonts w:ascii="PT Astra Serif" w:hAnsi="PT Astra Serif"/>
          <w:sz w:val="24"/>
          <w:szCs w:val="24"/>
        </w:rPr>
      </w:pPr>
    </w:p>
    <w:p w:rsidR="004209B1" w:rsidRDefault="004209B1" w:rsidP="004209B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 документооборота</w:t>
      </w:r>
    </w:p>
    <w:p w:rsidR="00883A79" w:rsidRDefault="00883A79" w:rsidP="004209B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641645" w:rsidRDefault="00641645" w:rsidP="0064164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</w:t>
      </w:r>
      <w:r w:rsidR="00AA728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</w:t>
      </w:r>
      <w:r w:rsid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1.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1. Настоящие правила документооборота (далее - Правила) устанавливают единый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порядок и принципы организации документооборота в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ГУ ТО «Тульские парки» (далее – Учреждение).</w:t>
      </w:r>
    </w:p>
    <w:p w:rsidR="00641645" w:rsidRDefault="00641645" w:rsidP="00641645">
      <w:pPr>
        <w:shd w:val="clear" w:color="auto" w:fill="FFFFFF"/>
        <w:spacing w:after="0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</w:t>
      </w:r>
      <w:r w:rsidR="00AA728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2.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Правила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определяют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механизм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взаимодействия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AA728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филиалов и отделов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Учреждения, а также лиц, осуществляющих ведение бухгалтерского учета, в целях эффективного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распределения функций между ответственными за первичные учетные документы и регистры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бухгалтерского учета лицами и организации движения документов бухгалтерского учета с момента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их создания (поступления в Учреждение) до передачи в архив с соблюдением установленных для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каждого документа в графике документооборота сроков.</w:t>
      </w:r>
    </w:p>
    <w:p w:rsidR="00641645" w:rsidRPr="00641645" w:rsidRDefault="00AA728F" w:rsidP="00641645">
      <w:pPr>
        <w:shd w:val="clear" w:color="auto" w:fill="FFFFFF"/>
        <w:spacing w:after="0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  </w:t>
      </w:r>
      <w:r w:rsid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1.</w:t>
      </w:r>
      <w:r w:rsidR="00641645"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3. Правила обеспечивают решение следующих задач:</w:t>
      </w:r>
    </w:p>
    <w:p w:rsidR="00641645" w:rsidRPr="00641645" w:rsidRDefault="00641645" w:rsidP="0064164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- соблюдение порядка и сроков передачи (представления) в соответствии с утвержденным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графиком документооборота первичных (сводных) учетных документов для отражения их в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бухгалтерском учете;</w:t>
      </w:r>
    </w:p>
    <w:p w:rsidR="00641645" w:rsidRPr="00641645" w:rsidRDefault="00641645" w:rsidP="0064164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- своевременное отражение объектов учета в бухгалтерском учете и (или) отчетности, в том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числе передачу документов для регистрации содержащихся в них данных в регистрах бухучета и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составление на их основе бухгалтерской (финансовой) отчетности;</w:t>
      </w:r>
    </w:p>
    <w:p w:rsidR="00641645" w:rsidRPr="00641645" w:rsidRDefault="00641645" w:rsidP="0064164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- своевременное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предоставление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данных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бухгалтерского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учета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(или)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отчетности,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необходимых для осуществления учреждением своей деятельности;</w:t>
      </w:r>
    </w:p>
    <w:p w:rsidR="00641645" w:rsidRPr="00641645" w:rsidRDefault="00641645" w:rsidP="0064164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- сохранность документов, предотвращение несанкционированного доступа к ним и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недопущения необоснованного внесения в них изменений.</w:t>
      </w:r>
    </w:p>
    <w:p w:rsidR="00641645" w:rsidRPr="00641645" w:rsidRDefault="00AA728F" w:rsidP="0064164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 </w:t>
      </w:r>
      <w:r w:rsid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1.</w:t>
      </w:r>
      <w:r w:rsidR="00641645" w:rsidRPr="0064164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4. Настоящие Правила обязательны для исполнения всеми сотрудниками Учреждения.</w:t>
      </w:r>
    </w:p>
    <w:p w:rsidR="00883A79" w:rsidRPr="00641645" w:rsidRDefault="00883A79" w:rsidP="00883A7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Helvetica"/>
          <w:b/>
          <w:color w:val="1A1A1A"/>
          <w:sz w:val="28"/>
          <w:szCs w:val="28"/>
          <w:lang w:eastAsia="ru-RU"/>
        </w:rPr>
      </w:pPr>
    </w:p>
    <w:p w:rsidR="00883A79" w:rsidRDefault="00883A79" w:rsidP="00883A7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Helvetica"/>
          <w:b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b/>
          <w:color w:val="1A1A1A"/>
          <w:sz w:val="28"/>
          <w:szCs w:val="28"/>
          <w:lang w:eastAsia="ru-RU"/>
        </w:rPr>
        <w:t>2.</w:t>
      </w:r>
      <w:r w:rsidRPr="00883A79">
        <w:rPr>
          <w:rFonts w:ascii="PT Astra Serif" w:eastAsia="Times New Roman" w:hAnsi="PT Astra Serif" w:cs="Helvetica"/>
          <w:b/>
          <w:color w:val="1A1A1A"/>
          <w:sz w:val="28"/>
          <w:szCs w:val="28"/>
          <w:lang w:eastAsia="ru-RU"/>
        </w:rPr>
        <w:t xml:space="preserve"> Регламент составления, представления, обработки документов</w:t>
      </w:r>
    </w:p>
    <w:p w:rsidR="00840454" w:rsidRPr="00883A79" w:rsidRDefault="00840454" w:rsidP="00883A7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Helvetica"/>
          <w:b/>
          <w:color w:val="1A1A1A"/>
          <w:sz w:val="28"/>
          <w:szCs w:val="28"/>
          <w:lang w:eastAsia="ru-RU"/>
        </w:rPr>
      </w:pPr>
    </w:p>
    <w:p w:rsidR="00883A79" w:rsidRPr="00883A79" w:rsidRDefault="005558F2" w:rsidP="00883A7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 2</w:t>
      </w:r>
      <w:r w:rsidR="00883A79"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.1. В целях ведения бухгалтерского учета:</w:t>
      </w:r>
    </w:p>
    <w:p w:rsidR="00883A79" w:rsidRPr="00883A79" w:rsidRDefault="00883A79" w:rsidP="00883A7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- в Учреждении используется система электронного документооборота (далее - СЭД);</w:t>
      </w:r>
    </w:p>
    <w:p w:rsidR="00883A79" w:rsidRPr="00883A79" w:rsidRDefault="00883A79" w:rsidP="00883A7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- документооборот в Учреждении осуществляется также посредством обмена документами</w:t>
      </w:r>
      <w:r w:rsidR="005558F2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на бумажном носителе.</w:t>
      </w:r>
    </w:p>
    <w:p w:rsidR="00883A79" w:rsidRPr="00883A79" w:rsidRDefault="005558F2" w:rsidP="00883A7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2</w:t>
      </w:r>
      <w:r w:rsidR="00883A79"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.2. Первичные (сводные) учетные документы, регистры бухгалтерского учета составляются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883A79"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в Учреждении:</w:t>
      </w:r>
    </w:p>
    <w:p w:rsidR="00883A79" w:rsidRPr="00883A79" w:rsidRDefault="00883A79" w:rsidP="00883A7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а) в виде электронных документов;</w:t>
      </w:r>
    </w:p>
    <w:p w:rsidR="00883A79" w:rsidRPr="00883A79" w:rsidRDefault="00883A79" w:rsidP="00883A7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б) на бумажном носителе в случае, если федеральными законами или принимаемыми в</w:t>
      </w:r>
      <w:r w:rsidR="005558F2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соответствии с ними нормативными правовыми актами </w:t>
      </w:r>
      <w:r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lastRenderedPageBreak/>
        <w:t>установлено требование о необходимости</w:t>
      </w:r>
      <w:r w:rsidR="005558F2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составления (хранения) документов исключительно на бумажном носителе;</w:t>
      </w:r>
    </w:p>
    <w:p w:rsidR="00883A79" w:rsidRPr="00883A79" w:rsidRDefault="00883A79" w:rsidP="00883A7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в) на бумажном носителе в связи с отсутствием организационно-технической возможности</w:t>
      </w:r>
      <w:r w:rsidR="005558F2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883A7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формирования и хранения электронных документов.</w:t>
      </w:r>
    </w:p>
    <w:p w:rsidR="00840454" w:rsidRPr="00840454" w:rsidRDefault="00840454" w:rsidP="0084045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2.3. </w:t>
      </w:r>
      <w:r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Переход на формирование унифицированных форм первичных учетных документов,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регистров бухгалтерского учета в виде электронных документов, подписанных электронной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подписью, осуществляется по факту технологической готовности </w:t>
      </w:r>
      <w:r w:rsidR="005951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программных продуктов</w:t>
      </w:r>
      <w:r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обеспечивающей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ведение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бухгалтерского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учета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Учреждении.</w:t>
      </w:r>
    </w:p>
    <w:p w:rsidR="00840454" w:rsidRDefault="00E95B6E" w:rsidP="0084045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</w:t>
      </w:r>
      <w:r w:rsidR="00840454"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 технологической готовности формирования унифицированных форм первичных учетных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840454"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документов, регистров бухгалтерского учета, в виде электронных документов 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расчетно-финансовый отел </w:t>
      </w:r>
      <w:r w:rsidR="00840454"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уведомляет всех сотрудников Учреждения, имеющих отношение к учетным процедурам и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840454"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ответственных за оформление фактов хозяйственной жизни и формирование и (или) представление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840454"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в 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расчетно-финансовый отдел</w:t>
      </w:r>
      <w:r w:rsidR="00840454" w:rsidRPr="0084045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документов (сведений), необходимых для ведения бухгалтерского учета.</w:t>
      </w:r>
    </w:p>
    <w:p w:rsidR="00C31183" w:rsidRDefault="00C31183" w:rsidP="0084045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</w:p>
    <w:p w:rsidR="00C31183" w:rsidRDefault="00C31183" w:rsidP="00C3118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Helvetica"/>
          <w:b/>
          <w:color w:val="1A1A1A"/>
          <w:sz w:val="28"/>
          <w:szCs w:val="28"/>
          <w:lang w:eastAsia="ru-RU"/>
        </w:rPr>
      </w:pPr>
      <w:r w:rsidRPr="00C31183">
        <w:rPr>
          <w:rFonts w:ascii="PT Astra Serif" w:eastAsia="Times New Roman" w:hAnsi="PT Astra Serif" w:cs="Helvetica"/>
          <w:b/>
          <w:color w:val="1A1A1A"/>
          <w:sz w:val="28"/>
          <w:szCs w:val="28"/>
          <w:lang w:eastAsia="ru-RU"/>
        </w:rPr>
        <w:t>3. Сроки и периодичность составления, согласования, подписания, утверждения, передачи и обработки документов</w:t>
      </w:r>
    </w:p>
    <w:p w:rsidR="00C31183" w:rsidRPr="00C31183" w:rsidRDefault="00C31183" w:rsidP="00C3118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Helvetica"/>
          <w:b/>
          <w:color w:val="1A1A1A"/>
          <w:sz w:val="28"/>
          <w:szCs w:val="28"/>
          <w:lang w:eastAsia="ru-RU"/>
        </w:rPr>
      </w:pPr>
    </w:p>
    <w:p w:rsidR="00C31183" w:rsidRPr="00C31183" w:rsidRDefault="00C31183" w:rsidP="00C3118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</w:t>
      </w:r>
      <w:r w:rsidR="00E5144E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3</w:t>
      </w:r>
      <w:r w:rsidRPr="00C31183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.1. Сроки составления, согласования, подписания, утверждения, передачи и обработки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C31183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первичных учетных документов и регистров для отражения их в бухгалтерском учете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C31183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устанавливаются в соответствии с Графиком документооборота (Приложение 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№ 1</w:t>
      </w:r>
      <w:r w:rsidRPr="00C31183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к Учетной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C31183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политике)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, а так же в соответствии с </w:t>
      </w:r>
      <w:r w:rsidR="00E5144E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приложением № 5 к 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Соглашени</w:t>
      </w:r>
      <w:r w:rsidR="00E5144E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ю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по осуществлению государственным казенным учреждением Тульской области «Централизованная бухгалтерия органов исполнительной власти Тульской области» отдельных бюджетных полномочий получателя бюджетных средств </w:t>
      </w:r>
      <w:r w:rsidR="00E5144E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от 01.06.2023г.</w:t>
      </w:r>
    </w:p>
    <w:p w:rsidR="00C31183" w:rsidRPr="00C31183" w:rsidRDefault="00E5144E" w:rsidP="00C3118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 3.2. </w:t>
      </w:r>
      <w:r w:rsidR="00C31183" w:rsidRPr="00C31183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Ответственные за формирование, подписание, утверждение, передачу и обработку таких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C31183" w:rsidRPr="00C31183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документов несут персональную ответственность за своевременность совершения указанных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C31183" w:rsidRPr="00C31183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действий.</w:t>
      </w:r>
    </w:p>
    <w:p w:rsidR="009A3D1A" w:rsidRPr="009A3D1A" w:rsidRDefault="009A3D1A" w:rsidP="009A3D1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3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3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 Документы,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оформленные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электронном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виде,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подписываются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подписями в соответствии с требованиями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Закона N 63-ФЗ, что подразумевает наличие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электронной подписи для каждого из участников электронного взаимодействия.</w:t>
      </w:r>
    </w:p>
    <w:p w:rsidR="009A3D1A" w:rsidRPr="009A3D1A" w:rsidRDefault="009A3D1A" w:rsidP="009A3D1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Первичные учетные документы и регистры бухучета, составленные в форме электронных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документов, подписываются:</w:t>
      </w:r>
    </w:p>
    <w:p w:rsidR="009A3D1A" w:rsidRPr="009A3D1A" w:rsidRDefault="009A3D1A" w:rsidP="009A3D1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- квалифицированной электронной подписью (далее также - ЭЦП);</w:t>
      </w:r>
    </w:p>
    <w:p w:rsidR="009A3D1A" w:rsidRPr="009A3D1A" w:rsidRDefault="009A3D1A" w:rsidP="009A3D1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- в случаях, предусмотренных законодательством, простой электронной подписью (далее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также - ЭП).</w:t>
      </w:r>
    </w:p>
    <w:p w:rsidR="009A3D1A" w:rsidRPr="009A3D1A" w:rsidRDefault="009A3D1A" w:rsidP="009A3D1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</w:t>
      </w:r>
      <w:r w:rsidR="000D5730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3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4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 Лицо,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ответственное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за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оформление,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замену,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выдачу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электронных</w:t>
      </w:r>
    </w:p>
    <w:p w:rsidR="009A3D1A" w:rsidRPr="009A3D1A" w:rsidRDefault="009A3D1A" w:rsidP="009A3D1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подписей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назначается отдельным приказом </w:t>
      </w:r>
      <w:r w:rsidR="00BB56B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директора</w:t>
      </w: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(иным локальным актом Учреждения).</w:t>
      </w:r>
    </w:p>
    <w:p w:rsidR="009A3D1A" w:rsidRPr="009A3D1A" w:rsidRDefault="000D5730" w:rsidP="000D573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   3.5.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Простая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электронная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подпись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предоставляется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посредством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регистрации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доступа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пользователя к </w:t>
      </w:r>
      <w:r w:rsidR="00F95095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программному продукту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. При этом для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lastRenderedPageBreak/>
        <w:t>получения простой электронной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подписи не требуется установки дополнительного программного обеспечения и сертификатов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электронной подписи. Пользователь получает доступ к </w:t>
      </w:r>
      <w:r w:rsidR="00BB56B9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программному продукту</w:t>
      </w:r>
      <w:bookmarkStart w:id="0" w:name="_GoBack"/>
      <w:bookmarkEnd w:id="0"/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посредством ввода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логина и пароля, предоставленных лицом, ответственным за оформление электронных подписей. В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документах, сформированных указанным пользователем, будет содержаться информация о нем как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 лице, подписавшем электронный документ (в определенном поле электронного документа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отображается соответствующая информация).</w:t>
      </w:r>
    </w:p>
    <w:p w:rsidR="000D5730" w:rsidRDefault="00EB03EF" w:rsidP="000D573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Квалифицированная электронная подпись предоставляется посредством выдачи ключа</w:t>
      </w:r>
      <w:r w:rsidR="000D5730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электронной подписи и ключа проверки электронной подписи, указанных в соответствующем</w:t>
      </w:r>
      <w:r w:rsidR="000D5730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сертификате. </w:t>
      </w:r>
    </w:p>
    <w:p w:rsidR="009A3D1A" w:rsidRPr="009A3D1A" w:rsidRDefault="009A3D1A" w:rsidP="000D573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Квалифицированная электронная подпись предоставляется:</w:t>
      </w:r>
    </w:p>
    <w:p w:rsidR="009A3D1A" w:rsidRPr="009A3D1A" w:rsidRDefault="009A3D1A" w:rsidP="000D573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- территориальным органом Федерального казначейства;</w:t>
      </w:r>
    </w:p>
    <w:p w:rsidR="009A3D1A" w:rsidRPr="009A3D1A" w:rsidRDefault="000D5730" w:rsidP="000D573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   3.6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 Передача права использования электронной подписи от владельца ее сертификата</w:t>
      </w:r>
      <w:r w:rsid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9A3D1A" w:rsidRPr="009A3D1A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иному лицу, в том числе сотруднику Учреждения, запрещена.</w:t>
      </w:r>
    </w:p>
    <w:p w:rsidR="00C31183" w:rsidRPr="00840454" w:rsidRDefault="00C31183" w:rsidP="00C3118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</w:p>
    <w:p w:rsidR="00EB03EF" w:rsidRDefault="00EB03EF" w:rsidP="00EB03E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Helvetica"/>
          <w:b/>
          <w:color w:val="1A1A1A"/>
          <w:sz w:val="28"/>
          <w:szCs w:val="28"/>
          <w:lang w:eastAsia="ru-RU"/>
        </w:rPr>
      </w:pPr>
      <w:r w:rsidRPr="00EB03EF">
        <w:rPr>
          <w:rFonts w:ascii="PT Astra Serif" w:eastAsia="Times New Roman" w:hAnsi="PT Astra Serif" w:cs="Helvetica"/>
          <w:b/>
          <w:color w:val="1A1A1A"/>
          <w:sz w:val="28"/>
          <w:szCs w:val="28"/>
          <w:lang w:eastAsia="ru-RU"/>
        </w:rPr>
        <w:t>4.  Хранение документов</w:t>
      </w:r>
    </w:p>
    <w:p w:rsidR="00EB03EF" w:rsidRPr="00EB03EF" w:rsidRDefault="00EB03EF" w:rsidP="00EB03E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Helvetica"/>
          <w:b/>
          <w:color w:val="1A1A1A"/>
          <w:sz w:val="28"/>
          <w:szCs w:val="28"/>
          <w:lang w:eastAsia="ru-RU"/>
        </w:rPr>
      </w:pPr>
    </w:p>
    <w:p w:rsidR="00EB03EF" w:rsidRPr="00EB03EF" w:rsidRDefault="00EB03EF" w:rsidP="00EB03E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   4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.1. Хранение документов бухгалтерского учета организуется 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заместителем директора по финансовой работе и кадрам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Учреждения.</w:t>
      </w:r>
    </w:p>
    <w:p w:rsidR="00EB03EF" w:rsidRPr="00EB03EF" w:rsidRDefault="00EB03EF" w:rsidP="00EB03E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   4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.2. Обязанности по обеспечению сохранности первичных документов, регистров бухучета,</w:t>
      </w:r>
      <w:r w:rsidR="00905B2D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бухгалтерской и иной отчетности, оформлению и передаче их в архив Учреждения возлагаются</w:t>
      </w:r>
      <w:r w:rsidR="00905B2D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на </w:t>
      </w:r>
      <w:r w:rsidR="00905B2D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начальника расчетно-финансового отдела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</w:t>
      </w:r>
    </w:p>
    <w:p w:rsidR="00EB03EF" w:rsidRPr="00EB03EF" w:rsidRDefault="00A139DF" w:rsidP="00EB03E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   4</w:t>
      </w:r>
      <w:r w:rsidR="00EB03EF"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.3. Обеспечение сохранности документов в течение сроков их хранения осуществляется в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EB03EF"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соответствии с:</w:t>
      </w:r>
    </w:p>
    <w:p w:rsidR="00EB03EF" w:rsidRPr="00EB03EF" w:rsidRDefault="00EB03EF" w:rsidP="00EB03E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- Федеральным законом от 22.10.2004 N 125-ФЗ "Об архивном деле в РФ";</w:t>
      </w:r>
    </w:p>
    <w:p w:rsidR="00EB03EF" w:rsidRPr="00EB03EF" w:rsidRDefault="00EB03EF" w:rsidP="00EB03E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- Федеральным законом от 06.04.2011 N 63-ФЗ "Об электронной подписи";</w:t>
      </w:r>
    </w:p>
    <w:p w:rsidR="00EB03EF" w:rsidRPr="00EB03EF" w:rsidRDefault="00EB03EF" w:rsidP="00EB03E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- Приказом </w:t>
      </w:r>
      <w:proofErr w:type="spellStart"/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Росархива</w:t>
      </w:r>
      <w:proofErr w:type="spellEnd"/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от 31.07.2023 N 77 "Об утверждении Правил организации хранения,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комплектования, учета и использования документов Архивного фонда Российской Федерации и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других архивных документов в государственных органах, органах местного самоуправления и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организациях";</w:t>
      </w:r>
    </w:p>
    <w:p w:rsidR="00EB03EF" w:rsidRPr="00EB03EF" w:rsidRDefault="00EB03EF" w:rsidP="00EB03E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- Приказом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proofErr w:type="spellStart"/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Росархива</w:t>
      </w:r>
      <w:proofErr w:type="spellEnd"/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от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20.12.2019 N 236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"Об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утверждении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Перечня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типовых</w:t>
      </w:r>
    </w:p>
    <w:p w:rsidR="00EB03EF" w:rsidRPr="00EB03EF" w:rsidRDefault="00EB03EF" w:rsidP="00EB03E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управленческих архивных документов, образующихся в процессе деятельности государственных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органов, органов местного самоуправления и организаций, с указанием сроков их хранения";</w:t>
      </w:r>
    </w:p>
    <w:p w:rsidR="00EB03EF" w:rsidRPr="00EB03EF" w:rsidRDefault="00A139DF" w:rsidP="00EB03E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   4</w:t>
      </w:r>
      <w:r w:rsidR="00EB03EF"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.4. Учреждение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EB03EF"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обеспечивает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EB03EF"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хранение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EB03EF"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первичных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EB03EF"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(сводных)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EB03EF"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учетных</w:t>
      </w:r>
    </w:p>
    <w:p w:rsidR="00EB03EF" w:rsidRPr="00EB03EF" w:rsidRDefault="00EB03EF" w:rsidP="00EB03E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документов,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регистров бухучета, бухгалтерской (финансовой) отчетности в течение сроков, установленных в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соответствии с правилами организации государственного архивного дела в РФ, но не менее пяти</w:t>
      </w:r>
      <w:r w:rsidR="00A139D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лет после окончания отчетного года, в котором (за который) они составлены.</w:t>
      </w:r>
    </w:p>
    <w:p w:rsidR="00EB03EF" w:rsidRPr="00EB03EF" w:rsidRDefault="00A139DF" w:rsidP="00EB03E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        4</w:t>
      </w:r>
      <w:r w:rsidR="00EB03EF"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.5. Исчисление срока хранения документов производится с 1 января года, следующего за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 w:rsidR="00EB03EF" w:rsidRPr="00EB03EF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отчетным годом.</w:t>
      </w:r>
    </w:p>
    <w:p w:rsidR="00641645" w:rsidRPr="00EB03EF" w:rsidRDefault="00641645" w:rsidP="00EB03EF">
      <w:pPr>
        <w:jc w:val="both"/>
        <w:rPr>
          <w:rFonts w:ascii="PT Astra Serif" w:hAnsi="PT Astra Serif"/>
          <w:b/>
          <w:sz w:val="28"/>
          <w:szCs w:val="28"/>
        </w:rPr>
      </w:pPr>
    </w:p>
    <w:p w:rsidR="004209B1" w:rsidRPr="004209B1" w:rsidRDefault="004209B1" w:rsidP="004209B1">
      <w:pPr>
        <w:jc w:val="center"/>
        <w:rPr>
          <w:rFonts w:ascii="PT Astra Serif" w:hAnsi="PT Astra Serif"/>
          <w:b/>
          <w:sz w:val="28"/>
          <w:szCs w:val="28"/>
        </w:rPr>
      </w:pPr>
    </w:p>
    <w:sectPr w:rsidR="004209B1" w:rsidRPr="004209B1" w:rsidSect="009437E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AC"/>
    <w:rsid w:val="000D5730"/>
    <w:rsid w:val="003E6B81"/>
    <w:rsid w:val="004209B1"/>
    <w:rsid w:val="005558F2"/>
    <w:rsid w:val="005951DF"/>
    <w:rsid w:val="00641645"/>
    <w:rsid w:val="006931B1"/>
    <w:rsid w:val="00840454"/>
    <w:rsid w:val="00883A79"/>
    <w:rsid w:val="00884EAC"/>
    <w:rsid w:val="00905B2D"/>
    <w:rsid w:val="009437E4"/>
    <w:rsid w:val="009A3D1A"/>
    <w:rsid w:val="00A139DF"/>
    <w:rsid w:val="00A62208"/>
    <w:rsid w:val="00AA728F"/>
    <w:rsid w:val="00BB56B9"/>
    <w:rsid w:val="00C31183"/>
    <w:rsid w:val="00D5145B"/>
    <w:rsid w:val="00DF29A2"/>
    <w:rsid w:val="00E5144E"/>
    <w:rsid w:val="00E95B6E"/>
    <w:rsid w:val="00EB03EF"/>
    <w:rsid w:val="00F9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1167A-742C-4134-8FD0-3144B054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C0ED-83A9-4162-9484-ACABB2F1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Елена Николаевна</dc:creator>
  <cp:keywords/>
  <dc:description/>
  <cp:lastModifiedBy>Сидорова Елена Николаевна</cp:lastModifiedBy>
  <cp:revision>15</cp:revision>
  <cp:lastPrinted>2024-06-21T09:11:00Z</cp:lastPrinted>
  <dcterms:created xsi:type="dcterms:W3CDTF">2024-06-20T11:24:00Z</dcterms:created>
  <dcterms:modified xsi:type="dcterms:W3CDTF">2024-06-21T09:11:00Z</dcterms:modified>
</cp:coreProperties>
</file>